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87E95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728D4EE9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39EEA55B">
      <w:pPr>
        <w:jc w:val="center"/>
        <w:rPr>
          <w:rFonts w:ascii="微软雅黑" w:hAnsi="微软雅黑" w:eastAsia="微软雅黑" w:cs="微软雅黑"/>
          <w:b/>
          <w:bCs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</w:rPr>
        <w:t>Solidworks轻量化插件使用说明</w:t>
      </w:r>
    </w:p>
    <w:p w14:paraId="15543B31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</w:rPr>
        <w:t>V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</w:rPr>
        <w:t>.0</w:t>
      </w:r>
      <w:bookmarkStart w:id="0" w:name="_GoBack"/>
      <w:bookmarkEnd w:id="0"/>
    </w:p>
    <w:p w14:paraId="5A5A7B28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A5393A7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77030B9C">
      <w:pPr>
        <w:rPr>
          <w:rFonts w:ascii="宋体" w:hAnsi="宋体" w:eastAsia="宋体" w:cs="宋体"/>
          <w:b/>
          <w:kern w:val="0"/>
          <w:sz w:val="48"/>
          <w:szCs w:val="48"/>
        </w:rPr>
      </w:pPr>
      <w:r>
        <w:rPr>
          <w:rFonts w:hint="eastAsia" w:ascii="宋体" w:hAnsi="宋体" w:eastAsia="宋体" w:cs="宋体"/>
          <w:b/>
          <w:kern w:val="0"/>
          <w:sz w:val="48"/>
          <w:szCs w:val="48"/>
        </w:rPr>
        <w:t xml:space="preserve">            </w:t>
      </w:r>
    </w:p>
    <w:p w14:paraId="02BD9D49">
      <w:pPr>
        <w:rPr>
          <w:rFonts w:ascii="宋体" w:hAnsi="宋体" w:eastAsia="宋体" w:cs="宋体"/>
          <w:b/>
          <w:kern w:val="0"/>
          <w:sz w:val="48"/>
          <w:szCs w:val="48"/>
        </w:rPr>
      </w:pPr>
    </w:p>
    <w:p w14:paraId="0C305DF9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64758FAB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061B6145">
      <w:pPr>
        <w:rPr>
          <w:rFonts w:ascii="宋体" w:hAnsi="宋体" w:eastAsia="宋体" w:cs="宋体"/>
          <w:b/>
          <w:kern w:val="0"/>
          <w:sz w:val="48"/>
          <w:szCs w:val="48"/>
        </w:rPr>
      </w:pPr>
    </w:p>
    <w:p w14:paraId="6498B820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5754917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4A66D74F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15441BE9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2FB9133D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3CDEE7E0">
      <w:pPr>
        <w:spacing w:line="480" w:lineRule="auto"/>
        <w:jc w:val="center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西安葛兰创智信息科技有限公司</w:t>
      </w:r>
    </w:p>
    <w:p w14:paraId="39F57E98">
      <w:pPr>
        <w:spacing w:line="480" w:lineRule="auto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202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8"/>
          <w:szCs w:val="28"/>
        </w:rPr>
        <w:t xml:space="preserve">年 </w:t>
      </w:r>
    </w:p>
    <w:p w14:paraId="0E3F0500">
      <w:pPr>
        <w:spacing w:line="480" w:lineRule="auto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fldChar w:fldCharType="begin"/>
      </w:r>
      <w:r>
        <w:instrText xml:space="preserve"> HYPERLINK "http://www.glendale.top" </w:instrText>
      </w:r>
      <w:r>
        <w:fldChar w:fldCharType="separate"/>
      </w:r>
      <w:r>
        <w:rPr>
          <w:rStyle w:val="15"/>
          <w:rFonts w:hint="eastAsia" w:ascii="微软雅黑" w:hAnsi="微软雅黑" w:eastAsia="微软雅黑" w:cs="微软雅黑"/>
          <w:sz w:val="28"/>
          <w:szCs w:val="28"/>
        </w:rPr>
        <w:t>www.glendale.top</w:t>
      </w:r>
      <w:r>
        <w:rPr>
          <w:rStyle w:val="15"/>
          <w:rFonts w:hint="eastAsia" w:ascii="微软雅黑" w:hAnsi="微软雅黑" w:eastAsia="微软雅黑" w:cs="微软雅黑"/>
          <w:sz w:val="28"/>
          <w:szCs w:val="28"/>
        </w:rPr>
        <w:fldChar w:fldCharType="end"/>
      </w:r>
    </w:p>
    <w:p w14:paraId="010FE350">
      <w:pPr>
        <w:rPr>
          <w:rFonts w:ascii="宋体" w:hAnsi="宋体" w:eastAsia="宋体" w:cs="宋体"/>
          <w:kern w:val="0"/>
          <w:sz w:val="15"/>
          <w:szCs w:val="15"/>
        </w:rPr>
      </w:pPr>
    </w:p>
    <w:p w14:paraId="2BC1AB3C">
      <w:pPr>
        <w:rPr>
          <w:rFonts w:ascii="宋体" w:hAnsi="宋体" w:eastAsia="宋体" w:cs="宋体"/>
          <w:kern w:val="0"/>
          <w:sz w:val="15"/>
          <w:szCs w:val="15"/>
        </w:rPr>
      </w:pPr>
    </w:p>
    <w:p w14:paraId="0D975F52">
      <w:pPr>
        <w:jc w:val="center"/>
        <w:rPr>
          <w:rFonts w:ascii="宋体" w:hAnsi="宋体"/>
          <w:b/>
          <w:bCs/>
          <w:sz w:val="32"/>
        </w:rPr>
      </w:pPr>
    </w:p>
    <w:p w14:paraId="5CE0DA8E">
      <w:pPr>
        <w:jc w:val="center"/>
        <w:rPr>
          <w:rFonts w:ascii="宋体" w:hAnsi="宋体"/>
          <w:b/>
          <w:bCs/>
          <w:sz w:val="32"/>
          <w:szCs w:val="24"/>
        </w:rPr>
      </w:pPr>
      <w:r>
        <w:rPr>
          <w:rFonts w:hint="eastAsia" w:ascii="宋体" w:hAnsi="宋体"/>
          <w:b/>
          <w:bCs/>
          <w:sz w:val="32"/>
        </w:rPr>
        <w:t>版 本 历 史</w:t>
      </w:r>
    </w:p>
    <w:p w14:paraId="48F91706">
      <w:pPr>
        <w:jc w:val="center"/>
        <w:rPr>
          <w:rFonts w:ascii="宋体" w:hAnsi="宋体"/>
          <w:sz w:val="18"/>
        </w:rPr>
      </w:pPr>
    </w:p>
    <w:p w14:paraId="058CA6D6"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11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116"/>
        <w:gridCol w:w="1026"/>
        <w:gridCol w:w="1636"/>
        <w:gridCol w:w="2881"/>
        <w:gridCol w:w="901"/>
      </w:tblGrid>
      <w:tr w14:paraId="3B0AF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C649B"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版本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状态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490D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者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559A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参与者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1A8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起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止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20D3D">
            <w:pPr>
              <w:ind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修改订说明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EA20">
            <w:pPr>
              <w:rPr>
                <w:szCs w:val="21"/>
              </w:rPr>
            </w:pPr>
            <w:r>
              <w:rPr>
                <w:rFonts w:hint="eastAsia" w:ascii="宋体"/>
                <w:szCs w:val="21"/>
              </w:rPr>
              <w:t>批准人</w:t>
            </w:r>
          </w:p>
        </w:tc>
      </w:tr>
      <w:tr w14:paraId="75ED7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DCA4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正式发布V1.0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2F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6B4EF">
            <w:pPr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11DE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2021.12.11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6E2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正式创建此文档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BE73">
            <w:pPr>
              <w:rPr>
                <w:szCs w:val="21"/>
              </w:rPr>
            </w:pPr>
          </w:p>
          <w:p w14:paraId="63D2F357">
            <w:pPr>
              <w:rPr>
                <w:szCs w:val="21"/>
              </w:rPr>
            </w:pPr>
          </w:p>
        </w:tc>
      </w:tr>
      <w:tr w14:paraId="3F819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15F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更新版本V2.0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86C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80C19">
            <w:pPr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AAC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2023.11.30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68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安装程序更新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C0060">
            <w:pPr>
              <w:rPr>
                <w:szCs w:val="21"/>
              </w:rPr>
            </w:pPr>
          </w:p>
        </w:tc>
      </w:tr>
      <w:tr w14:paraId="6377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8920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更新版本V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FF1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AF669">
            <w:pPr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3705E">
            <w:pPr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2024.08.26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CA9F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安装程序更新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53E24">
            <w:pPr>
              <w:rPr>
                <w:szCs w:val="21"/>
              </w:rPr>
            </w:pPr>
          </w:p>
        </w:tc>
      </w:tr>
      <w:tr w14:paraId="7421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A9F28">
            <w:pPr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7E155">
            <w:pPr>
              <w:rPr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2B9F5">
            <w:pPr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A3A7E">
            <w:pPr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492D3">
            <w:pPr>
              <w:rPr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DCC03">
            <w:pPr>
              <w:rPr>
                <w:szCs w:val="21"/>
              </w:rPr>
            </w:pPr>
          </w:p>
        </w:tc>
      </w:tr>
      <w:tr w14:paraId="68CF5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BA7D2">
            <w:pPr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727FA">
            <w:pPr>
              <w:rPr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BBC5E">
            <w:pPr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4A48">
            <w:pPr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6D509">
            <w:pPr>
              <w:rPr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58E9B">
            <w:pPr>
              <w:rPr>
                <w:szCs w:val="21"/>
              </w:rPr>
            </w:pPr>
          </w:p>
        </w:tc>
      </w:tr>
    </w:tbl>
    <w:p w14:paraId="48BA38C3">
      <w:pPr>
        <w:rPr>
          <w:rFonts w:ascii="宋体" w:hAnsi="宋体" w:eastAsia="宋体" w:cs="宋体"/>
          <w:b/>
          <w:kern w:val="0"/>
          <w:szCs w:val="21"/>
        </w:rPr>
      </w:pPr>
    </w:p>
    <w:p w14:paraId="650B78E1">
      <w:pPr>
        <w:rPr>
          <w:rFonts w:ascii="宋体" w:hAnsi="宋体" w:eastAsia="宋体" w:cs="宋体"/>
          <w:b/>
          <w:kern w:val="0"/>
          <w:szCs w:val="21"/>
        </w:rPr>
      </w:pPr>
    </w:p>
    <w:p w14:paraId="09EC3ECB">
      <w:pPr>
        <w:rPr>
          <w:rFonts w:ascii="宋体" w:hAnsi="宋体" w:eastAsia="宋体" w:cs="宋体"/>
          <w:b/>
          <w:kern w:val="0"/>
          <w:szCs w:val="21"/>
        </w:rPr>
      </w:pPr>
    </w:p>
    <w:p w14:paraId="750E2E8A">
      <w:pPr>
        <w:rPr>
          <w:rFonts w:ascii="宋体" w:hAnsi="宋体" w:eastAsia="宋体" w:cs="宋体"/>
          <w:b/>
          <w:kern w:val="0"/>
          <w:szCs w:val="21"/>
        </w:rPr>
      </w:pPr>
    </w:p>
    <w:p w14:paraId="1697607C">
      <w:pPr>
        <w:rPr>
          <w:rFonts w:ascii="宋体" w:hAnsi="宋体" w:eastAsia="宋体" w:cs="宋体"/>
          <w:b/>
          <w:kern w:val="0"/>
          <w:szCs w:val="21"/>
        </w:rPr>
      </w:pPr>
    </w:p>
    <w:p w14:paraId="4E33008C">
      <w:pPr>
        <w:rPr>
          <w:rFonts w:ascii="宋体" w:hAnsi="宋体" w:eastAsia="宋体" w:cs="宋体"/>
          <w:b/>
          <w:kern w:val="0"/>
          <w:szCs w:val="21"/>
        </w:rPr>
      </w:pPr>
    </w:p>
    <w:p w14:paraId="2DE824F6">
      <w:pPr>
        <w:rPr>
          <w:rFonts w:ascii="宋体" w:hAnsi="宋体" w:eastAsia="宋体" w:cs="宋体"/>
          <w:b/>
          <w:kern w:val="0"/>
          <w:szCs w:val="21"/>
        </w:rPr>
      </w:pPr>
    </w:p>
    <w:p w14:paraId="4DF0B0C3">
      <w:pPr>
        <w:rPr>
          <w:rFonts w:ascii="宋体" w:hAnsi="宋体" w:eastAsia="宋体" w:cs="宋体"/>
          <w:b/>
          <w:kern w:val="0"/>
          <w:szCs w:val="21"/>
        </w:rPr>
      </w:pPr>
    </w:p>
    <w:p w14:paraId="4183A232">
      <w:pPr>
        <w:rPr>
          <w:rFonts w:ascii="宋体" w:hAnsi="宋体" w:eastAsia="宋体" w:cs="宋体"/>
          <w:b/>
          <w:kern w:val="0"/>
          <w:szCs w:val="21"/>
        </w:rPr>
      </w:pPr>
    </w:p>
    <w:p w14:paraId="14575E6F">
      <w:pPr>
        <w:rPr>
          <w:rFonts w:ascii="宋体" w:hAnsi="宋体" w:eastAsia="宋体" w:cs="宋体"/>
          <w:b/>
          <w:kern w:val="0"/>
          <w:szCs w:val="21"/>
        </w:rPr>
      </w:pPr>
    </w:p>
    <w:p w14:paraId="6A809FE6">
      <w:pPr>
        <w:rPr>
          <w:rFonts w:ascii="宋体" w:hAnsi="宋体" w:eastAsia="宋体" w:cs="宋体"/>
          <w:b/>
          <w:kern w:val="0"/>
          <w:szCs w:val="21"/>
        </w:rPr>
      </w:pPr>
    </w:p>
    <w:p w14:paraId="78FC33E7">
      <w:pPr>
        <w:rPr>
          <w:rFonts w:ascii="宋体" w:hAnsi="宋体" w:eastAsia="宋体" w:cs="宋体"/>
          <w:b/>
          <w:kern w:val="0"/>
          <w:szCs w:val="21"/>
        </w:rPr>
      </w:pPr>
    </w:p>
    <w:p w14:paraId="457C7B32">
      <w:pPr>
        <w:rPr>
          <w:rFonts w:ascii="宋体" w:hAnsi="宋体" w:eastAsia="宋体" w:cs="宋体"/>
          <w:b/>
          <w:kern w:val="0"/>
          <w:szCs w:val="21"/>
        </w:rPr>
      </w:pPr>
    </w:p>
    <w:p w14:paraId="31AD7D7F">
      <w:pPr>
        <w:rPr>
          <w:rFonts w:ascii="宋体" w:hAnsi="宋体" w:eastAsia="宋体" w:cs="宋体"/>
          <w:b/>
          <w:kern w:val="0"/>
          <w:szCs w:val="21"/>
        </w:rPr>
      </w:pPr>
    </w:p>
    <w:p w14:paraId="5F940623">
      <w:pPr>
        <w:rPr>
          <w:rFonts w:ascii="宋体" w:hAnsi="宋体" w:eastAsia="宋体" w:cs="宋体"/>
          <w:b/>
          <w:kern w:val="0"/>
          <w:szCs w:val="21"/>
        </w:rPr>
      </w:pPr>
    </w:p>
    <w:p w14:paraId="57A8D2DF">
      <w:pPr>
        <w:rPr>
          <w:rFonts w:ascii="宋体" w:hAnsi="宋体" w:eastAsia="宋体" w:cs="宋体"/>
          <w:b/>
          <w:kern w:val="0"/>
          <w:szCs w:val="21"/>
        </w:rPr>
      </w:pPr>
    </w:p>
    <w:p w14:paraId="6F98489E">
      <w:pPr>
        <w:rPr>
          <w:rFonts w:ascii="宋体" w:hAnsi="宋体" w:eastAsia="宋体" w:cs="宋体"/>
          <w:b/>
          <w:kern w:val="0"/>
          <w:szCs w:val="21"/>
        </w:rPr>
      </w:pPr>
    </w:p>
    <w:p w14:paraId="5BB4D163">
      <w:pPr>
        <w:rPr>
          <w:rFonts w:ascii="宋体" w:hAnsi="宋体" w:eastAsia="宋体" w:cs="宋体"/>
          <w:b/>
          <w:kern w:val="0"/>
          <w:szCs w:val="21"/>
        </w:rPr>
      </w:pPr>
    </w:p>
    <w:p w14:paraId="39718ECA">
      <w:pPr>
        <w:rPr>
          <w:rFonts w:ascii="宋体" w:hAnsi="宋体" w:eastAsia="宋体" w:cs="宋体"/>
          <w:b/>
          <w:kern w:val="0"/>
          <w:szCs w:val="21"/>
        </w:rPr>
      </w:pPr>
    </w:p>
    <w:p w14:paraId="5AA17750">
      <w:pPr>
        <w:rPr>
          <w:rFonts w:ascii="宋体" w:hAnsi="宋体" w:eastAsia="宋体" w:cs="宋体"/>
          <w:b/>
          <w:kern w:val="0"/>
          <w:szCs w:val="21"/>
        </w:rPr>
      </w:pPr>
    </w:p>
    <w:p w14:paraId="5EE6E370">
      <w:pPr>
        <w:rPr>
          <w:rFonts w:ascii="宋体" w:hAnsi="宋体" w:eastAsia="宋体" w:cs="宋体"/>
          <w:b/>
          <w:kern w:val="0"/>
          <w:szCs w:val="21"/>
        </w:rPr>
      </w:pPr>
    </w:p>
    <w:p w14:paraId="6AAC86B1">
      <w:pPr>
        <w:rPr>
          <w:rFonts w:ascii="宋体" w:hAnsi="宋体" w:eastAsia="宋体" w:cs="宋体"/>
          <w:b/>
          <w:kern w:val="0"/>
          <w:szCs w:val="21"/>
        </w:rPr>
      </w:pPr>
    </w:p>
    <w:p w14:paraId="3D4C5B99">
      <w:pPr>
        <w:rPr>
          <w:rFonts w:ascii="宋体" w:hAnsi="宋体" w:eastAsia="宋体" w:cs="宋体"/>
          <w:b/>
          <w:kern w:val="0"/>
          <w:szCs w:val="21"/>
        </w:rPr>
      </w:pPr>
    </w:p>
    <w:p w14:paraId="5AD9F8D7">
      <w:pPr>
        <w:rPr>
          <w:rFonts w:ascii="宋体" w:hAnsi="宋体" w:eastAsia="宋体" w:cs="宋体"/>
          <w:b/>
          <w:kern w:val="0"/>
          <w:szCs w:val="21"/>
        </w:rPr>
      </w:pPr>
    </w:p>
    <w:p w14:paraId="31200879">
      <w:pPr>
        <w:rPr>
          <w:rFonts w:ascii="宋体" w:hAnsi="宋体" w:eastAsia="宋体" w:cs="宋体"/>
          <w:b/>
          <w:kern w:val="0"/>
          <w:szCs w:val="21"/>
        </w:rPr>
      </w:pPr>
    </w:p>
    <w:p w14:paraId="18A4ED07">
      <w:pPr>
        <w:rPr>
          <w:rFonts w:ascii="宋体" w:hAnsi="宋体" w:eastAsia="宋体" w:cs="宋体"/>
          <w:b/>
          <w:kern w:val="0"/>
          <w:szCs w:val="21"/>
        </w:rPr>
      </w:pPr>
    </w:p>
    <w:p w14:paraId="48010879">
      <w:pPr>
        <w:rPr>
          <w:rFonts w:ascii="宋体" w:hAnsi="宋体" w:eastAsia="宋体" w:cs="宋体"/>
          <w:b/>
          <w:kern w:val="0"/>
          <w:szCs w:val="21"/>
        </w:rPr>
      </w:pPr>
    </w:p>
    <w:p w14:paraId="129B0FC9">
      <w:pPr>
        <w:rPr>
          <w:rFonts w:ascii="宋体" w:hAnsi="宋体" w:eastAsia="宋体" w:cs="宋体"/>
          <w:b/>
          <w:kern w:val="0"/>
          <w:szCs w:val="21"/>
        </w:rPr>
      </w:pPr>
    </w:p>
    <w:p w14:paraId="56187164">
      <w:pPr>
        <w:rPr>
          <w:rFonts w:ascii="宋体" w:hAnsi="宋体" w:eastAsia="宋体" w:cs="宋体"/>
          <w:b/>
          <w:kern w:val="0"/>
          <w:szCs w:val="21"/>
        </w:rPr>
      </w:pPr>
    </w:p>
    <w:p w14:paraId="12FCBCC0">
      <w:pPr>
        <w:rPr>
          <w:rFonts w:ascii="宋体" w:hAnsi="宋体" w:eastAsia="宋体" w:cs="宋体"/>
          <w:b/>
          <w:kern w:val="0"/>
          <w:szCs w:val="21"/>
        </w:rPr>
      </w:pPr>
    </w:p>
    <w:p w14:paraId="4C568320">
      <w:pPr>
        <w:spacing w:line="360" w:lineRule="auto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一、概述</w:t>
      </w:r>
    </w:p>
    <w:p w14:paraId="471F63D5">
      <w:pPr>
        <w:spacing w:line="360" w:lineRule="auto"/>
        <w:ind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Solidworks轻量化插件是西安葛兰创智信息科技有限公司（以下简称我司）自主研发，用于Solidworks模型导出引擎支持的后缀为glzip格式的文件，此文件用于我司的“轻量化GIS+BIM融合引擎”</w:t>
      </w:r>
      <w:r>
        <w:rPr>
          <w:rFonts w:hint="eastAsia"/>
          <w:sz w:val="24"/>
          <w:szCs w:val="28"/>
          <w:lang w:val="en-US" w:eastAsia="zh-CN"/>
        </w:rPr>
        <w:t>系列</w:t>
      </w:r>
      <w:r>
        <w:rPr>
          <w:rFonts w:hint="eastAsia"/>
          <w:sz w:val="24"/>
          <w:szCs w:val="28"/>
        </w:rPr>
        <w:t>产品，进行后续轻量化转换操作使用。</w:t>
      </w:r>
    </w:p>
    <w:p w14:paraId="1622FEEE">
      <w:pPr>
        <w:spacing w:line="360" w:lineRule="auto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二、软件安装</w:t>
      </w:r>
    </w:p>
    <w:p w14:paraId="55D5C2A8">
      <w:pPr>
        <w:spacing w:line="360" w:lineRule="auto"/>
        <w:ind w:firstLine="420"/>
        <w:rPr>
          <w:sz w:val="24"/>
          <w:szCs w:val="28"/>
        </w:rPr>
      </w:pPr>
      <w:r>
        <w:rPr>
          <w:rFonts w:hint="eastAsia"/>
          <w:sz w:val="24"/>
          <w:szCs w:val="28"/>
        </w:rPr>
        <w:t>1.使用管理员身份运行“葛兰岱尔轻量化3D BIM GIS融合引擎插件For SolidWorks.exe”程序。</w:t>
      </w:r>
    </w:p>
    <w:p w14:paraId="16F48440">
      <w:pPr>
        <w:spacing w:line="360" w:lineRule="auto"/>
        <w:rPr>
          <w:sz w:val="24"/>
          <w:szCs w:val="28"/>
        </w:rPr>
      </w:pPr>
      <w:r>
        <w:drawing>
          <wp:inline distT="0" distB="0" distL="114300" distR="114300">
            <wp:extent cx="5269230" cy="2314575"/>
            <wp:effectExtent l="0" t="0" r="7620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6B570">
      <w:pPr>
        <w:ind w:firstLine="480" w:firstLineChars="200"/>
        <w:rPr>
          <w:b/>
          <w:bCs/>
          <w:sz w:val="24"/>
          <w:szCs w:val="24"/>
        </w:rPr>
      </w:pPr>
      <w:r>
        <w:rPr>
          <w:rFonts w:hint="eastAsia"/>
          <w:sz w:val="24"/>
          <w:szCs w:val="28"/>
        </w:rPr>
        <w:t>2.点击下一步继续安装；</w:t>
      </w:r>
    </w:p>
    <w:p w14:paraId="69E15F25">
      <w:r>
        <w:drawing>
          <wp:inline distT="0" distB="0" distL="114300" distR="114300">
            <wp:extent cx="4001135" cy="3110230"/>
            <wp:effectExtent l="0" t="0" r="18415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311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5B827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3.阅读许可协议，点击同意后，进行下一步；</w:t>
      </w:r>
    </w:p>
    <w:p w14:paraId="4F83C70F">
      <w:pPr>
        <w:spacing w:line="360" w:lineRule="auto"/>
        <w:rPr>
          <w:sz w:val="24"/>
          <w:szCs w:val="28"/>
        </w:rPr>
      </w:pPr>
      <w:r>
        <w:drawing>
          <wp:inline distT="0" distB="0" distL="114300" distR="114300">
            <wp:extent cx="4070350" cy="2957830"/>
            <wp:effectExtent l="0" t="0" r="635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5813"/>
                    <a:stretch>
                      <a:fillRect/>
                    </a:stretch>
                  </pic:blipFill>
                  <pic:spPr>
                    <a:xfrm>
                      <a:off x="0" y="0"/>
                      <a:ext cx="407035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779B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4.选择安装路径，点击下一步继续进行安装；</w:t>
      </w:r>
    </w:p>
    <w:p w14:paraId="211EE475">
      <w:pPr>
        <w:spacing w:line="360" w:lineRule="auto"/>
        <w:rPr>
          <w:sz w:val="24"/>
          <w:szCs w:val="28"/>
        </w:rPr>
      </w:pPr>
      <w:r>
        <w:drawing>
          <wp:inline distT="0" distB="0" distL="114300" distR="114300">
            <wp:extent cx="4058920" cy="3140075"/>
            <wp:effectExtent l="0" t="0" r="17780" b="31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8920" cy="314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78709">
      <w:pPr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5.点击“安装”按钮，插件开始安装；安装完成后，会有安装完成提示页面，点击“完成”，结束安装程序；</w:t>
      </w:r>
    </w:p>
    <w:p w14:paraId="1E260104">
      <w:pPr>
        <w:spacing w:line="360" w:lineRule="auto"/>
        <w:rPr>
          <w:sz w:val="24"/>
          <w:szCs w:val="28"/>
        </w:rPr>
      </w:pPr>
      <w:r>
        <w:drawing>
          <wp:inline distT="0" distB="0" distL="114300" distR="114300">
            <wp:extent cx="4114800" cy="3140075"/>
            <wp:effectExtent l="0" t="0" r="0" b="317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14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5845E">
      <w:pPr>
        <w:spacing w:line="360" w:lineRule="auto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三、软件卸载</w:t>
      </w:r>
    </w:p>
    <w:p w14:paraId="5FFD121D">
      <w:pPr>
        <w:spacing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   在电脑控制面板，卸载软件选项中，选中“葛兰岱尔轻量化3D/BIM/GIS融合引擎插件For SolidWorks”，点击卸载即可，同其他软件方式相同；卸载时，请关闭建模软件。</w:t>
      </w:r>
    </w:p>
    <w:p w14:paraId="63FECDB5">
      <w:pPr>
        <w:spacing w:line="360" w:lineRule="auto"/>
        <w:rPr>
          <w:sz w:val="24"/>
          <w:szCs w:val="28"/>
        </w:rPr>
      </w:pPr>
      <w:r>
        <w:drawing>
          <wp:inline distT="0" distB="0" distL="114300" distR="114300">
            <wp:extent cx="5272405" cy="1782445"/>
            <wp:effectExtent l="0" t="0" r="4445" b="825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8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8BC34">
      <w:pPr>
        <w:spacing w:line="360" w:lineRule="auto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四、使用说明</w:t>
      </w:r>
    </w:p>
    <w:p w14:paraId="2FBF5104">
      <w:pPr>
        <w:spacing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   1.打开SolidWorks模型，菜单栏会出现</w:t>
      </w:r>
      <w:r>
        <w:rPr>
          <w:rFonts w:hint="eastAsia"/>
          <w:sz w:val="24"/>
          <w:szCs w:val="28"/>
          <w:lang w:val="en-US" w:eastAsia="zh-CN"/>
        </w:rPr>
        <w:t>轻量化</w:t>
      </w:r>
      <w:r>
        <w:rPr>
          <w:rFonts w:hint="eastAsia"/>
          <w:sz w:val="24"/>
          <w:szCs w:val="28"/>
        </w:rPr>
        <w:t xml:space="preserve">选项。 </w:t>
      </w:r>
    </w:p>
    <w:p w14:paraId="44B98658">
      <w:pPr>
        <w:spacing w:line="360" w:lineRule="auto"/>
        <w:rPr>
          <w:sz w:val="24"/>
          <w:szCs w:val="28"/>
        </w:rPr>
      </w:pPr>
      <w:r>
        <w:drawing>
          <wp:inline distT="0" distB="0" distL="114300" distR="114300">
            <wp:extent cx="5269865" cy="906780"/>
            <wp:effectExtent l="0" t="0" r="6985" b="762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397C9">
      <w:pPr>
        <w:spacing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   2.点击“轻量化输出”按钮，选择路径，文件名称会自动生成，也可以手动修改，</w:t>
      </w:r>
      <w:r>
        <w:rPr>
          <w:rFonts w:hint="eastAsia"/>
          <w:color w:val="FF0000"/>
          <w:sz w:val="24"/>
          <w:szCs w:val="28"/>
        </w:rPr>
        <w:t>但暂时只支持英文，数字或英文数字组合命名</w:t>
      </w:r>
      <w:r>
        <w:rPr>
          <w:rFonts w:hint="eastAsia"/>
          <w:sz w:val="24"/>
          <w:szCs w:val="28"/>
        </w:rPr>
        <w:t>。</w:t>
      </w:r>
    </w:p>
    <w:p w14:paraId="1C4BD852">
      <w:pPr>
        <w:spacing w:line="360" w:lineRule="auto"/>
        <w:rPr>
          <w:sz w:val="24"/>
          <w:szCs w:val="28"/>
        </w:rPr>
      </w:pPr>
      <w:r>
        <w:drawing>
          <wp:inline distT="0" distB="0" distL="114300" distR="114300">
            <wp:extent cx="5267325" cy="2759075"/>
            <wp:effectExtent l="0" t="0" r="9525" b="317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8B967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3.导出完成后，生成的后缀为glzip的文件已经在指定的路径中了。</w:t>
      </w:r>
    </w:p>
    <w:p w14:paraId="0024F011">
      <w:pPr>
        <w:ind w:firstLine="465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4.如果出现导出失败情况，请尝试重启建模软件后再次进行导出。</w:t>
      </w:r>
    </w:p>
    <w:p w14:paraId="05167A06">
      <w:pPr>
        <w:ind w:firstLine="465"/>
        <w:rPr>
          <w:rFonts w:hint="eastAsia"/>
          <w:sz w:val="24"/>
          <w:szCs w:val="28"/>
        </w:rPr>
      </w:pPr>
    </w:p>
    <w:p w14:paraId="31F08146">
      <w:pPr>
        <w:spacing w:line="360" w:lineRule="auto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五、常见问题</w:t>
      </w:r>
    </w:p>
    <w:p w14:paraId="14B97929">
      <w:pPr>
        <w:spacing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如果出现多个TAB项，如下图所示</w:t>
      </w:r>
    </w:p>
    <w:p w14:paraId="6FEA2EB6">
      <w:pPr>
        <w:spacing w:line="360" w:lineRule="auto"/>
        <w:rPr>
          <w:rFonts w:hint="eastAsia"/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drawing>
          <wp:inline distT="0" distB="0" distL="0" distR="0">
            <wp:extent cx="5274310" cy="126365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64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78BE07">
      <w:pPr>
        <w:spacing w:line="360" w:lineRule="auto"/>
        <w:rPr>
          <w:rFonts w:hint="eastAsia"/>
          <w:b/>
          <w:bCs/>
          <w:sz w:val="24"/>
          <w:szCs w:val="28"/>
        </w:rPr>
      </w:pPr>
    </w:p>
    <w:p w14:paraId="78B26C44">
      <w:pPr>
        <w:spacing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解决方案：</w:t>
      </w:r>
    </w:p>
    <w:p w14:paraId="688D82E2">
      <w:pPr>
        <w:spacing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查找以下两个路径中的注册表，删除相关然后重新安装插件即可。</w:t>
      </w:r>
    </w:p>
    <w:p w14:paraId="156DFE92">
      <w:pPr>
        <w:spacing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计算机\HKEY_CURRENT_USER\SOFTWARE\SolidWorks\SOLIDWORKS 2023\User Interface\CommandManager\DrwContext</w:t>
      </w:r>
    </w:p>
    <w:p w14:paraId="6D9CDF29">
      <w:pPr>
        <w:spacing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和计算机\HKEY_CURRENT_USER\SOFTWARE\SolidWorks\SOLIDWORKS 2023\User Interface\CommandManager\AssyContext</w:t>
      </w:r>
    </w:p>
    <w:p w14:paraId="2D6EA627">
      <w:pPr>
        <w:spacing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drawing>
          <wp:inline distT="0" distB="0" distL="0" distR="0">
            <wp:extent cx="5274310" cy="2262505"/>
            <wp:effectExtent l="19050" t="0" r="254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2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70C3E6">
      <w:pPr>
        <w:spacing w:line="360" w:lineRule="auto"/>
        <w:rPr>
          <w:rFonts w:hint="eastAsia"/>
          <w:sz w:val="24"/>
          <w:szCs w:val="28"/>
        </w:rPr>
      </w:pPr>
    </w:p>
    <w:p w14:paraId="0AB1288B">
      <w:pPr>
        <w:spacing w:line="360" w:lineRule="auto"/>
        <w:rPr>
          <w:b/>
          <w:bCs/>
          <w:sz w:val="24"/>
          <w:szCs w:val="28"/>
        </w:rPr>
      </w:pPr>
    </w:p>
    <w:p w14:paraId="14F8C776">
      <w:pPr>
        <w:spacing w:line="360" w:lineRule="auto"/>
        <w:rPr>
          <w:sz w:val="24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1D7EC">
    <w:pPr>
      <w:ind w:left="-1134" w:leftChars="-540" w:right="-907" w:rightChars="-432"/>
      <w:jc w:val="center"/>
      <w:rPr>
        <w:rFonts w:ascii="微软雅黑" w:hAnsi="微软雅黑" w:eastAsia="微软雅黑"/>
        <w:b/>
        <w:sz w:val="16"/>
        <w:szCs w:val="16"/>
      </w:rPr>
    </w:pPr>
    <w:r>
      <w:rPr>
        <w:rFonts w:ascii="微软雅黑" w:hAnsi="微软雅黑" w:eastAsia="微软雅黑"/>
        <w:sz w:val="16"/>
        <w:szCs w:val="16"/>
      </w:rPr>
      <w:pict>
        <v:line id="直线连接符 10" o:spid="_x0000_s3073" o:spt="20" style="position:absolute;left:0pt;margin-left:-55.75pt;margin-top:0.95pt;height:0.45pt;width:526.9pt;mso-wrap-distance-left:9pt;mso-wrap-distance-right:9pt;z-index:251659264;mso-width-relative:page;mso-height-relative:page;" stroked="t" coordsize="21600,21600" wrapcoords="-8 0 21592 21600 21608 21600 8 0 -8 0" o:gfxdata="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8NpTN2AAA&#10;AAoBAAAPAAAAAAAAAAEAIAAAACIAAABkcnMvZG93bnJldi54bWxQSwECFAAUAAAACACHTuJAmSZv&#10;pOUBAACpAwAADgAAAAAAAAABACAAAAAnAQAAZHJzL2Uyb0RvYy54bWxQSwUGAAAAAAYABgBZAQAA&#10;fgUAAAAA&#10;">
          <v:path arrowok="t"/>
          <v:fill focussize="0,0"/>
          <v:stroke weight="1pt" color="#7F7F7F"/>
          <v:imagedata o:title=""/>
          <o:lock v:ext="edit"/>
          <w10:wrap type="through"/>
        </v:line>
      </w:pict>
    </w:r>
    <w:r>
      <w:rPr>
        <w:rFonts w:hint="eastAsia" w:ascii="微软雅黑" w:hAnsi="微软雅黑" w:eastAsia="微软雅黑"/>
        <w:sz w:val="16"/>
        <w:szCs w:val="16"/>
      </w:rPr>
      <w:t>WebGL轻量化GIS+BIM融合引擎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|</w:t>
    </w:r>
    <w:r>
      <w:rPr>
        <w:rFonts w:ascii="微软雅黑" w:hAnsi="微软雅黑" w:eastAsia="微软雅黑"/>
        <w:sz w:val="16"/>
        <w:szCs w:val="16"/>
      </w:rPr>
      <w:t xml:space="preserve"> WebGL</w:t>
    </w:r>
    <w:r>
      <w:rPr>
        <w:rFonts w:hint="eastAsia" w:ascii="微软雅黑" w:hAnsi="微软雅黑" w:eastAsia="微软雅黑"/>
        <w:sz w:val="16"/>
        <w:szCs w:val="16"/>
      </w:rPr>
      <w:t>轻量化CAD图纸引擎 |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智慧施工管理（+GIS/BIM）平台 | 设计成果（+BIM</w:t>
    </w:r>
    <w:r>
      <w:rPr>
        <w:rFonts w:ascii="微软雅黑" w:hAnsi="微软雅黑" w:eastAsia="微软雅黑"/>
        <w:sz w:val="16"/>
        <w:szCs w:val="16"/>
      </w:rPr>
      <w:t>/CAD</w:t>
    </w:r>
    <w:r>
      <w:rPr>
        <w:rFonts w:hint="eastAsia" w:ascii="微软雅黑" w:hAnsi="微软雅黑" w:eastAsia="微软雅黑"/>
        <w:sz w:val="16"/>
        <w:szCs w:val="16"/>
      </w:rPr>
      <w:t>）在线交付平台</w:t>
    </w:r>
  </w:p>
  <w:p w14:paraId="5AEF6DAA">
    <w:pPr>
      <w:jc w:val="center"/>
      <w:rPr>
        <w:rFonts w:ascii="微软雅黑" w:hAnsi="微软雅黑" w:eastAsia="微软雅黑"/>
        <w:color w:val="7C7C7C"/>
        <w:sz w:val="16"/>
        <w:szCs w:val="16"/>
      </w:rPr>
    </w:pPr>
    <w:r>
      <w:rPr>
        <w:rFonts w:hint="eastAsia" w:ascii="微软雅黑" w:hAnsi="微软雅黑" w:eastAsia="微软雅黑"/>
        <w:color w:val="7C7C7C"/>
        <w:sz w:val="16"/>
        <w:szCs w:val="16"/>
      </w:rPr>
      <w:t xml:space="preserve">官网 </w:t>
    </w:r>
    <w:r>
      <w:rPr>
        <w:rFonts w:ascii="微软雅黑" w:hAnsi="微软雅黑" w:eastAsia="微软雅黑"/>
        <w:color w:val="7C7C7C"/>
        <w:sz w:val="16"/>
        <w:szCs w:val="16"/>
      </w:rPr>
      <w:t>www.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</w:t>
    </w:r>
    <w:r>
      <w:rPr>
        <w:rFonts w:ascii="微软雅黑" w:hAnsi="微软雅黑" w:eastAsia="微软雅黑"/>
        <w:color w:val="7C7C7C"/>
        <w:sz w:val="16"/>
        <w:szCs w:val="16"/>
      </w:rPr>
      <w:t xml:space="preserve">|  </w:t>
    </w:r>
    <w:r>
      <w:rPr>
        <w:rFonts w:hint="eastAsia" w:ascii="微软雅黑" w:hAnsi="微软雅黑" w:eastAsia="微软雅黑"/>
        <w:color w:val="7C7C7C"/>
        <w:sz w:val="16"/>
        <w:szCs w:val="16"/>
      </w:rPr>
      <w:t>热线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029-81163590 </w:t>
    </w:r>
    <w:r>
      <w:rPr>
        <w:rFonts w:ascii="微软雅黑" w:hAnsi="微软雅黑" w:eastAsia="微软雅黑"/>
        <w:color w:val="7C7C7C"/>
        <w:sz w:val="16"/>
        <w:szCs w:val="16"/>
      </w:rPr>
      <w:t xml:space="preserve"> |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邮箱 zhaoshaofei</w:t>
    </w:r>
    <w:r>
      <w:rPr>
        <w:rFonts w:ascii="微软雅黑" w:hAnsi="微软雅黑" w:eastAsia="微软雅黑"/>
        <w:color w:val="7C7C7C"/>
        <w:sz w:val="16"/>
        <w:szCs w:val="16"/>
      </w:rPr>
      <w:t>@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</w:p>
  <w:p w14:paraId="5CDCFFF7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FE108">
    <w:pPr>
      <w:pStyle w:val="8"/>
      <w:jc w:val="right"/>
    </w:pPr>
    <w:r>
      <w:rPr>
        <w:color w:val="00AAFC"/>
      </w:rPr>
      <w:pict>
        <v:line id="直线连接符 1" o:spid="_x0000_s3075" o:spt="20" style="position:absolute;left:0pt;margin-left:-26.25pt;margin-top:22.4pt;height:0.05pt;width:533pt;mso-position-horizontal-relative:margin;z-index:251660288;mso-width-relative:page;mso-height-relative:page;" stroked="t" coordsize="21600,21600" o:gfxdata="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tu95NoAAAAKAQAADwAAAAAAAAABACAAAAAi&#10;AAAAZHJzL2Rvd25yZXYueG1sUEsBAhQAFAAAAAgAh07iQEdR0GDPAQAAXgMAAA4AAAAAAAAAAQAg&#10;AAAAKQEAAGRycy9lMm9Eb2MueG1sUEsFBgAAAAAGAAYAWQEAAGoFAAAAAA==&#10;">
          <v:path arrowok="t"/>
          <v:fill focussize="0,0"/>
          <v:stroke weight="0.5pt" color="#00AAFC"/>
          <v:imagedata o:title=""/>
          <o:lock v:ext="edit"/>
        </v:line>
      </w:pict>
    </w:r>
    <w:r>
      <w:pict>
        <v:shape id="PowerPlusWaterMarkObject33828" o:spid="_x0000_s3076" o:spt="136" type="#_x0000_t136" style="position:absolute;left:0pt;height:50.1pt;width:537.15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西安葛兰创智信息科技有限公司" style="font-family:微软雅黑;font-size:36pt;v-text-align:center;"/>
        </v:shape>
      </w:pict>
    </w:r>
    <w:r>
      <w:rPr>
        <w:rFonts w:hint="eastAsia" w:ascii="微软雅黑" w:hAnsi="微软雅黑" w:eastAsia="微软雅黑"/>
        <w:b/>
        <w:i/>
        <w:color w:val="00AAFC"/>
        <w:sz w:val="24"/>
      </w:rPr>
      <w:t>中国GIS+BIM+CAD轻量化技术专家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I3YmZmN2E2OTIyNDdlOGI3YTdmODNlY2E2MzBkNWEifQ=="/>
  </w:docVars>
  <w:rsids>
    <w:rsidRoot w:val="00704DAC"/>
    <w:rsid w:val="00052127"/>
    <w:rsid w:val="000C0574"/>
    <w:rsid w:val="001901D3"/>
    <w:rsid w:val="001A2786"/>
    <w:rsid w:val="003925B5"/>
    <w:rsid w:val="003D0BD4"/>
    <w:rsid w:val="003E0AAB"/>
    <w:rsid w:val="003F6EE0"/>
    <w:rsid w:val="005A77DD"/>
    <w:rsid w:val="00704DAC"/>
    <w:rsid w:val="007311D9"/>
    <w:rsid w:val="00752261"/>
    <w:rsid w:val="008D6DE0"/>
    <w:rsid w:val="00A177E8"/>
    <w:rsid w:val="00A360A4"/>
    <w:rsid w:val="00A96F2C"/>
    <w:rsid w:val="00B71EE9"/>
    <w:rsid w:val="00C231E1"/>
    <w:rsid w:val="00C86EC1"/>
    <w:rsid w:val="00CC4F3C"/>
    <w:rsid w:val="00CD1CFF"/>
    <w:rsid w:val="00E64D82"/>
    <w:rsid w:val="02643BC9"/>
    <w:rsid w:val="080464D3"/>
    <w:rsid w:val="0B7D63FE"/>
    <w:rsid w:val="0DCA51E7"/>
    <w:rsid w:val="10A953B6"/>
    <w:rsid w:val="113C585D"/>
    <w:rsid w:val="172D7878"/>
    <w:rsid w:val="18E40ECC"/>
    <w:rsid w:val="195818DF"/>
    <w:rsid w:val="1D124800"/>
    <w:rsid w:val="21D66127"/>
    <w:rsid w:val="23EA6CD9"/>
    <w:rsid w:val="25810F73"/>
    <w:rsid w:val="27AE10F6"/>
    <w:rsid w:val="27C64DA4"/>
    <w:rsid w:val="2C3963A0"/>
    <w:rsid w:val="2E685F15"/>
    <w:rsid w:val="348B06BD"/>
    <w:rsid w:val="3610124B"/>
    <w:rsid w:val="37B53638"/>
    <w:rsid w:val="3AB322F5"/>
    <w:rsid w:val="3E8A0975"/>
    <w:rsid w:val="45806CE1"/>
    <w:rsid w:val="4599306B"/>
    <w:rsid w:val="467803FF"/>
    <w:rsid w:val="4BF42C86"/>
    <w:rsid w:val="4EC25914"/>
    <w:rsid w:val="4EFB165F"/>
    <w:rsid w:val="528121F1"/>
    <w:rsid w:val="55513A3C"/>
    <w:rsid w:val="58173864"/>
    <w:rsid w:val="58B3345B"/>
    <w:rsid w:val="5CF24009"/>
    <w:rsid w:val="5F4240E2"/>
    <w:rsid w:val="63132F84"/>
    <w:rsid w:val="63755C00"/>
    <w:rsid w:val="64E43F2D"/>
    <w:rsid w:val="66072450"/>
    <w:rsid w:val="681D662D"/>
    <w:rsid w:val="69FA120F"/>
    <w:rsid w:val="6AE21D40"/>
    <w:rsid w:val="6B2F6B2C"/>
    <w:rsid w:val="77116FA9"/>
    <w:rsid w:val="789E5823"/>
    <w:rsid w:val="79673EF0"/>
    <w:rsid w:val="7C0D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  <w:szCs w:val="24"/>
    </w:rPr>
  </w:style>
  <w:style w:type="paragraph" w:styleId="5">
    <w:name w:val="heading 5"/>
    <w:basedOn w:val="1"/>
    <w:next w:val="1"/>
    <w:semiHidden/>
    <w:unhideWhenUsed/>
    <w:qFormat/>
    <w:uiPriority w:val="9"/>
    <w:pPr>
      <w:spacing w:beforeAutospacing="1" w:afterAutospacing="1"/>
      <w:jc w:val="left"/>
      <w:outlineLvl w:val="4"/>
    </w:pPr>
    <w:rPr>
      <w:rFonts w:hint="eastAsia" w:ascii="宋体" w:hAnsi="宋体" w:eastAsia="宋体" w:cs="Times New Roman"/>
      <w:b/>
      <w:kern w:val="0"/>
      <w:sz w:val="20"/>
      <w:szCs w:val="20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1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22"/>
    <w:rPr>
      <w:b/>
    </w:rPr>
  </w:style>
  <w:style w:type="character" w:styleId="15">
    <w:name w:val="FollowedHyperlink"/>
    <w:basedOn w:val="13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 w:themeColor="hyperlink"/>
      <w:u w:val="single"/>
    </w:rPr>
  </w:style>
  <w:style w:type="character" w:styleId="17">
    <w:name w:val="HTML Code"/>
    <w:basedOn w:val="13"/>
    <w:semiHidden/>
    <w:unhideWhenUsed/>
    <w:qFormat/>
    <w:uiPriority w:val="99"/>
    <w:rPr>
      <w:rFonts w:ascii="Courier New" w:hAnsi="Courier New"/>
      <w:sz w:val="20"/>
    </w:rPr>
  </w:style>
  <w:style w:type="character" w:customStyle="1" w:styleId="18">
    <w:name w:val="页眉 Char"/>
    <w:basedOn w:val="13"/>
    <w:link w:val="8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3"/>
    <w:link w:val="7"/>
    <w:semiHidden/>
    <w:qFormat/>
    <w:uiPriority w:val="99"/>
    <w:rPr>
      <w:sz w:val="18"/>
      <w:szCs w:val="18"/>
    </w:rPr>
  </w:style>
  <w:style w:type="character" w:customStyle="1" w:styleId="20">
    <w:name w:val="批注框文本 Char"/>
    <w:basedOn w:val="13"/>
    <w:link w:val="6"/>
    <w:semiHidden/>
    <w:qFormat/>
    <w:uiPriority w:val="99"/>
    <w:rPr>
      <w:sz w:val="18"/>
      <w:szCs w:val="18"/>
    </w:rPr>
  </w:style>
  <w:style w:type="character" w:customStyle="1" w:styleId="21">
    <w:name w:val="hljs-number"/>
    <w:basedOn w:val="13"/>
    <w:qFormat/>
    <w:uiPriority w:val="0"/>
  </w:style>
  <w:style w:type="character" w:customStyle="1" w:styleId="22">
    <w:name w:val="hljs-regexp"/>
    <w:basedOn w:val="13"/>
    <w:qFormat/>
    <w:uiPriority w:val="0"/>
  </w:style>
  <w:style w:type="character" w:customStyle="1" w:styleId="23">
    <w:name w:val="hljs-comment"/>
    <w:basedOn w:val="13"/>
    <w:qFormat/>
    <w:uiPriority w:val="0"/>
  </w:style>
  <w:style w:type="character" w:customStyle="1" w:styleId="24">
    <w:name w:val="hljs-literal"/>
    <w:basedOn w:val="13"/>
    <w:qFormat/>
    <w:uiPriority w:val="0"/>
  </w:style>
  <w:style w:type="character" w:customStyle="1" w:styleId="25">
    <w:name w:val="hljs-keyword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6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595</Words>
  <Characters>922</Characters>
  <Lines>8</Lines>
  <Paragraphs>2</Paragraphs>
  <TotalTime>3</TotalTime>
  <ScaleCrop>false</ScaleCrop>
  <LinksUpToDate>false</LinksUpToDate>
  <CharactersWithSpaces>965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2020-11-18T07:11:00Z</dcterms:created>
  <dc:creator>Microsoft</dc:creator>
  <cp:lastModifiedBy>崔攀</cp:lastModifiedBy>
  <dcterms:modified xsi:type="dcterms:W3CDTF">2024-08-26T08:13:53Z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675C10B5D7C04ACE8CF0A48ACC66C630</vt:lpwstr>
  </property>
</Properties>
</file>